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54D99" w:rsidRDefault="00F54D99" w:rsidP="00494C81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Э</w:t>
            </w:r>
            <w:r w:rsidR="00494C81" w:rsidRPr="00F54D99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54D99" w:rsidRDefault="005B4308" w:rsidP="002813F5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38.0</w:t>
            </w:r>
            <w:r w:rsidR="002813F5" w:rsidRPr="00F54D99">
              <w:rPr>
                <w:sz w:val="24"/>
                <w:szCs w:val="24"/>
              </w:rPr>
              <w:t>4</w:t>
            </w:r>
            <w:r w:rsidRPr="00F54D99">
              <w:rPr>
                <w:sz w:val="24"/>
                <w:szCs w:val="24"/>
              </w:rPr>
              <w:t>.0</w:t>
            </w:r>
            <w:r w:rsidR="00494C81" w:rsidRPr="00F54D99">
              <w:rPr>
                <w:sz w:val="24"/>
                <w:szCs w:val="24"/>
              </w:rPr>
              <w:t>3</w:t>
            </w:r>
            <w:r w:rsidRPr="00F54D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F54D99" w:rsidRDefault="00494C81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Управление персоналом</w:t>
            </w: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54D99" w:rsidRDefault="00494C81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Управление </w:t>
            </w:r>
            <w:r w:rsidR="002813F5" w:rsidRPr="00F54D99">
              <w:rPr>
                <w:sz w:val="24"/>
                <w:szCs w:val="24"/>
              </w:rPr>
              <w:t>человеческими ресурсами</w:t>
            </w:r>
          </w:p>
        </w:tc>
      </w:tr>
      <w:tr w:rsidR="00F54D99" w:rsidRPr="00F54D99" w:rsidTr="00F54D99">
        <w:trPr>
          <w:trHeight w:val="286"/>
          <w:jc w:val="center"/>
        </w:trPr>
        <w:tc>
          <w:tcPr>
            <w:tcW w:w="3261" w:type="dxa"/>
            <w:shd w:val="clear" w:color="auto" w:fill="E7E6E6" w:themeFill="background2"/>
          </w:tcPr>
          <w:p w:rsidR="00F54D99" w:rsidRPr="00F54D99" w:rsidRDefault="00F54D99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F54D99" w:rsidRPr="00F54D99" w:rsidRDefault="00F54D99" w:rsidP="003A7138">
            <w:pPr>
              <w:rPr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 xml:space="preserve">Преддипломная практика </w:t>
            </w: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54D99" w:rsidRDefault="005B4308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дискретно </w:t>
            </w: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54D99" w:rsidRDefault="005B4308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стационарная</w:t>
            </w: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54D99" w:rsidRDefault="003A7138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21</w:t>
            </w:r>
            <w:r w:rsidR="005B4308" w:rsidRPr="00F54D99">
              <w:rPr>
                <w:sz w:val="24"/>
                <w:szCs w:val="24"/>
              </w:rPr>
              <w:t xml:space="preserve"> з.е.</w:t>
            </w:r>
            <w:r w:rsidR="00136A97" w:rsidRPr="00F54D99">
              <w:rPr>
                <w:sz w:val="24"/>
                <w:szCs w:val="24"/>
              </w:rPr>
              <w:t xml:space="preserve"> </w:t>
            </w: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54D99" w:rsidRDefault="005B4308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зачет с </w:t>
            </w:r>
            <w:bookmarkStart w:id="0" w:name="_GoBack"/>
            <w:bookmarkEnd w:id="0"/>
            <w:r w:rsidRPr="00F54D99">
              <w:rPr>
                <w:sz w:val="24"/>
                <w:szCs w:val="24"/>
              </w:rPr>
              <w:t>оценкой</w:t>
            </w:r>
          </w:p>
          <w:p w:rsidR="005B4308" w:rsidRPr="00F54D99" w:rsidRDefault="005B4308" w:rsidP="005B4308">
            <w:pPr>
              <w:rPr>
                <w:sz w:val="24"/>
                <w:szCs w:val="24"/>
              </w:rPr>
            </w:pPr>
          </w:p>
        </w:tc>
      </w:tr>
      <w:tr w:rsidR="00F54D99" w:rsidRPr="00F54D99" w:rsidTr="00494C81">
        <w:trPr>
          <w:jc w:val="center"/>
        </w:trPr>
        <w:tc>
          <w:tcPr>
            <w:tcW w:w="3261" w:type="dxa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54D99" w:rsidRDefault="00B71545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б</w:t>
            </w:r>
            <w:r w:rsidR="005B4308" w:rsidRPr="00F54D99">
              <w:rPr>
                <w:sz w:val="24"/>
                <w:szCs w:val="24"/>
              </w:rPr>
              <w:t>лок 2</w:t>
            </w:r>
          </w:p>
          <w:p w:rsidR="005B4308" w:rsidRPr="00F54D99" w:rsidRDefault="00B71545" w:rsidP="005B4308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в</w:t>
            </w:r>
            <w:r w:rsidR="005B4308" w:rsidRPr="00F54D99">
              <w:rPr>
                <w:sz w:val="24"/>
                <w:szCs w:val="24"/>
              </w:rPr>
              <w:t>ариативная часть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F54D99" w:rsidRDefault="00F53F35" w:rsidP="00F53F35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выполнение выпускной квалификационной работы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54D99" w:rsidRDefault="005B4308" w:rsidP="005B4308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умением разрабатывать философию и концепцию управления персоналом, кадровую и социальную политику, стратегию управления персоналом организации в соответствии со стратегическими планами организации и владением навыками их внедрения и реализации</w:t>
            </w:r>
            <w:r w:rsidR="006E0140" w:rsidRPr="00F54D99">
              <w:rPr>
                <w:sz w:val="24"/>
                <w:szCs w:val="24"/>
              </w:rPr>
              <w:t xml:space="preserve"> ПК-1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умением оценивать кадровый потенциал, интеллектуальный капитал персонала и организации в целом, определять направления и формулировать задачи по развитию системы и технологии управления персоналом в организации</w:t>
            </w:r>
            <w:r w:rsidR="006E0140" w:rsidRPr="00F54D99">
              <w:rPr>
                <w:sz w:val="24"/>
                <w:szCs w:val="24"/>
              </w:rPr>
              <w:t xml:space="preserve"> ПК-2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vAlign w:val="center"/>
          </w:tcPr>
          <w:p w:rsidR="005B430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умением разрабатывать и внедрять политику привлечения, подбора и отбора конкурентоспособного персонала</w:t>
            </w:r>
            <w:r w:rsidR="006E0140" w:rsidRPr="00F54D99">
              <w:rPr>
                <w:sz w:val="24"/>
                <w:szCs w:val="24"/>
              </w:rPr>
              <w:t xml:space="preserve"> ПК-3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5B430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адаптации персонала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ПК-4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обучения и развития персонала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ПК-5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определять цели, задачи и виды текущей деловой оценки персонала в соответствии со стратегическими планами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политику мотивации и стимулирования персонала с учетом факторов внешней и внутренней среды организации, ее стратегических целей и задач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3A7138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способностью обеспечивать профилактику конфликтов в кросскультурной среде, поддерживать комфортный морально-психологический климат в организации и эффективную организационную культуру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ПК-8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способностью разрабатывать программы первоочередных мер по созданию комфортных условий труда в организации, оптимальные режимы труда и отдыха, обеспечения безопасности для различных категорий персонала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ПК-9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разрабатывать и внедрять корпоративные стандарты в области управления персоналом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ПК-10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ПК-22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проводить бенчмаркинг и другие процедуры для оценки вклада службы управления персоналом в достижение целей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ПК-23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3A7138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владением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ПК-24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6C494C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проводить совещания: выбирать тему, формировать регламент, анализировать проблемное поле, информировать других, принимать совместные решения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ПК-25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6C494C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умением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ПК-26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6C494C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 xml:space="preserve">владением современными образовательными технологиями, навыками организации, управления и </w:t>
            </w:r>
            <w:r w:rsidRPr="00F54D99">
              <w:rPr>
                <w:sz w:val="24"/>
                <w:szCs w:val="24"/>
                <w:shd w:val="clear" w:color="auto" w:fill="FFFFFF" w:themeFill="background1"/>
              </w:rPr>
              <w:lastRenderedPageBreak/>
              <w:t>оценки эффективности образовательных процессов и умением использовать их в процессе обучения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ПК-27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6C494C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lastRenderedPageBreak/>
              <w:t>владением навыками наставничества, способностью вдохновлять других на развитие персонала и организации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ПК-28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6C494C" w:rsidRPr="00F54D99" w:rsidRDefault="006C494C" w:rsidP="00494C81">
            <w:pPr>
              <w:shd w:val="clear" w:color="auto" w:fill="FFFFFF" w:themeFill="background1"/>
              <w:autoSpaceDE w:val="0"/>
              <w:rPr>
                <w:sz w:val="24"/>
                <w:szCs w:val="24"/>
                <w:shd w:val="clear" w:color="auto" w:fill="FFFFFF" w:themeFill="background1"/>
              </w:rPr>
            </w:pPr>
            <w:r w:rsidRPr="00F54D99">
              <w:rPr>
                <w:sz w:val="24"/>
                <w:szCs w:val="24"/>
                <w:shd w:val="clear" w:color="auto" w:fill="FFFFFF" w:themeFill="background1"/>
              </w:rPr>
              <w:t>владением навыками преподавания специализированных дисциплин, формирующих профессиональные компетенции профессионалов по управлению персоналом</w:t>
            </w:r>
            <w:r w:rsidR="006E0140" w:rsidRPr="00F54D99">
              <w:rPr>
                <w:sz w:val="24"/>
                <w:szCs w:val="24"/>
                <w:shd w:val="clear" w:color="auto" w:fill="FFFFFF" w:themeFill="background1"/>
              </w:rPr>
              <w:t xml:space="preserve"> ПК-29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F54D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F54D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F54D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F54D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Индивидуальное задание</w:t>
            </w:r>
            <w:r w:rsidR="00E509D0" w:rsidRPr="00F54D99">
              <w:rPr>
                <w:sz w:val="24"/>
                <w:szCs w:val="24"/>
              </w:rPr>
              <w:t xml:space="preserve"> и характеристика</w:t>
            </w:r>
            <w:r w:rsidRPr="00F54D99">
              <w:rPr>
                <w:sz w:val="24"/>
                <w:szCs w:val="24"/>
              </w:rPr>
              <w:t xml:space="preserve"> 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FFFFFF" w:themeFill="background1"/>
          </w:tcPr>
          <w:p w:rsidR="005B4308" w:rsidRPr="00F54D99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Отчет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5B4308" w:rsidRPr="00F54D99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B42985" w:rsidRPr="00F54D99" w:rsidRDefault="005B4308" w:rsidP="00B42985">
            <w:pPr>
              <w:tabs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Основная литература</w:t>
            </w:r>
          </w:p>
          <w:p w:rsidR="00B42985" w:rsidRPr="00F54D99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1. Егоршин, А. П. Основы управления персоналом [Электронный ресурс] : учебник для студентов вузов, обучающихся по специальности "Управление персоналом" / А. П. Егоршин. - 4-е изд., перераб. и доп. - Москва : ИНФРА-М, 2015. - 352 с. </w:t>
            </w:r>
            <w:hyperlink r:id="rId8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http://znanium.com/go.php?id=445836</w:t>
              </w:r>
            </w:hyperlink>
          </w:p>
          <w:p w:rsidR="00BF7F09" w:rsidRPr="00F54D99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2. Управление персоналом. Программы учебных дисциплин, практик, государственного экзамена, магистерская диссертация [Электронный ресурс] : учебное пособие : для магистрантов вузов, обучающихся по направлению подготовки «Управление персоналом» - 080400 Квалификация (степень) — «Магистр» / [А. Я. Кибанов [и др.] ; под ред. А. Я. Кибанова ; Гос. ун-т упр., Нац. союз "Упр. персоналом". - Москва : ИНФРА-М, 2012. - 349 с.</w:t>
            </w:r>
            <w:r w:rsidR="00BF7F09" w:rsidRPr="00F54D99">
              <w:rPr>
                <w:sz w:val="24"/>
                <w:szCs w:val="24"/>
              </w:rPr>
              <w:t xml:space="preserve"> </w:t>
            </w:r>
            <w:hyperlink r:id="rId9" w:history="1">
              <w:r w:rsidR="00BF7F09"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http://znanium.com/go.php?id=314120</w:t>
              </w:r>
            </w:hyperlink>
          </w:p>
          <w:p w:rsidR="003C47A7" w:rsidRPr="00F54D99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3. Управление персоналом: Магистерская программа "Управление персоналом организации" (вариативные учебные дисциплины) [Электронный ресурс] : учебное пособие для студентов вузов, обучающихся по направлению подготовки 080400 "Управление персоналом" (квалификация (степень) "магистр") / А. Я. Кибанов [и др.] ; под ред. А. Я. Кибанова ; Гос. ун-т упр., Нац. союз "Упр. персоналом". - Москва : ИНФРА-М, 2013. - 256 с. </w:t>
            </w:r>
            <w:hyperlink r:id="rId10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http://znanium.com/go.php?id=411608</w:t>
              </w:r>
            </w:hyperlink>
          </w:p>
          <w:p w:rsidR="003C47A7" w:rsidRPr="00F54D99" w:rsidRDefault="003C47A7" w:rsidP="00B4298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4. </w:t>
            </w:r>
          </w:p>
          <w:p w:rsidR="002C5406" w:rsidRPr="00F54D99" w:rsidRDefault="00B42985" w:rsidP="00B42985">
            <w:pPr>
              <w:pStyle w:val="a8"/>
              <w:tabs>
                <w:tab w:val="left" w:pos="318"/>
              </w:tabs>
              <w:ind w:left="0"/>
              <w:jc w:val="both"/>
              <w:rPr>
                <w:b/>
              </w:rPr>
            </w:pPr>
            <w:r w:rsidRPr="00F54D99">
              <w:rPr>
                <w:b/>
              </w:rPr>
              <w:t xml:space="preserve"> </w:t>
            </w:r>
            <w:r w:rsidR="002C5406" w:rsidRPr="00F54D99">
              <w:rPr>
                <w:b/>
              </w:rPr>
              <w:t>Дополнительная литература</w:t>
            </w:r>
          </w:p>
          <w:p w:rsidR="00B42985" w:rsidRPr="00F54D99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1. Асмолова, М. Л. Деловые комплименты. Управление людьми при внедрении инноваций [Электронный ресурс] : учебное пособие / М. Л. Асмолова ; Рос. акад. нар. хоз-ва и гос. службы при Президенте Рос. Федерации. - 2-е изд. - Москва : РИОР: ИНФРА-М, 2016. - 161 с. </w:t>
            </w:r>
            <w:hyperlink r:id="rId11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http://znanium.com/go.php?id=536769</w:t>
              </w:r>
            </w:hyperlink>
          </w:p>
          <w:p w:rsidR="003C47A7" w:rsidRPr="00F54D99" w:rsidRDefault="003C47A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2. </w:t>
            </w:r>
            <w:r w:rsidR="007E78B8" w:rsidRPr="00F54D99">
              <w:rPr>
                <w:sz w:val="24"/>
                <w:szCs w:val="24"/>
              </w:rPr>
              <w:t xml:space="preserve">Дуракова, И. Б. Актуальные проблемы управления персоналом. Моббинг [Электронный ресурс] : учебное пособие для студентов вузов, обучающихся по направлениям подготовки 38.04.03 «Управление персоналом»,  (квалификация (степень) «магистр») / И. Б. Дуракова, Е. С. Корыстина. - Москва : ИНФРА-М, 2018. - 226 с. </w:t>
            </w:r>
            <w:hyperlink r:id="rId12" w:history="1">
              <w:r w:rsidR="007E78B8"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http://znanium.com/go.php?id=933859</w:t>
              </w:r>
            </w:hyperlink>
          </w:p>
          <w:p w:rsidR="007E78B8" w:rsidRPr="00F54D99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3. Резник, Семен Давыдович. Менеджмент [Электронный ресурс]. Кн. 6 : Управление человеческим потенциалом в социально-экономических системах : избранные статьи. - 3. - Москва : ООО "Научно-издательский центр ИНФРА-М", 2019. - 282 с. </w:t>
            </w:r>
            <w:hyperlink r:id="rId13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http://znanium.com/go.php?id=958993</w:t>
              </w:r>
            </w:hyperlink>
          </w:p>
          <w:p w:rsidR="007E78B8" w:rsidRPr="00F54D99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4. Управление персоналом в России: парадигмы и практика [Электронный ресурс] : монография / [А. Я. Кибанов [и др.] ; под ред. А. Я. Кибанова] ; Гос. ун-т упр., Нац. союз "Упр. персоналом", Науч. шк. проф. А. Я. Кибанова. - Москва : ИНФРА-М, 2016. - 154 с. </w:t>
            </w:r>
            <w:hyperlink r:id="rId14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http://znanium.com/go.php?id=518919</w:t>
              </w:r>
            </w:hyperlink>
          </w:p>
          <w:p w:rsidR="007E78B8" w:rsidRPr="00F54D99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5. Управление человеческими ресурсами. Теория, практика, эффективность [Электронный ресурс] : монография / [В. А. Васяйчева [и др.] ; под ред. В. С. Гродского, Н. В. Солововой ; Самар. нац. исслед. ун-т им. акад. С. П. Королева. - Москва : РИОР: ИНФРА-М, 2018. - 278 с. </w:t>
            </w:r>
            <w:hyperlink r:id="rId15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http://znanium.com/go.php?id=951436</w:t>
              </w:r>
            </w:hyperlink>
          </w:p>
          <w:p w:rsidR="007E78B8" w:rsidRPr="00F54D99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 xml:space="preserve">6. Чуланова, О. Л. Компетентностный подход в управлении персоналом. Схемы, таблицы, практика применения [Электронный ресурс] : учебное пособие для студентов образовательных организаций высшего образования, обучающихся по направлениям подготовки 38.03.03 «Управление персоналом» (уровень бакалавриата), 38.04.03 «Управление персоналом» (уровень магистратуры) и 38.06.01 «Экономика» (уровень подготовки кадров высшей квалификации) / О. Л. Чуланова. - 2-е изд., испр. и доп. - Москва : ИНФРА-М, 2018. - 116 с. </w:t>
            </w:r>
            <w:hyperlink r:id="rId16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http://znanium.com/go.php?id=951263</w:t>
              </w:r>
            </w:hyperlink>
          </w:p>
          <w:p w:rsidR="007E78B8" w:rsidRPr="00F54D99" w:rsidRDefault="007E78B8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7.</w:t>
            </w:r>
            <w:r w:rsidR="00F95698" w:rsidRPr="00F54D99">
              <w:rPr>
                <w:sz w:val="24"/>
                <w:szCs w:val="24"/>
              </w:rPr>
              <w:t xml:space="preserve"> Маскаева, А. И. Экономика и социология труда [Электронный ресурс] : учебное пособие для студентов вузов, обучающихся по направлениям подготовки 080400 "Управление персоналом", 080100 "Экономика" / А. И. Маскаева, Д. Р. Амирова. - Москва : ИНФРА-М, 2013. - 172 с. </w:t>
            </w:r>
            <w:hyperlink r:id="rId17" w:history="1">
              <w:r w:rsidR="00F95698" w:rsidRPr="00F54D99">
                <w:rPr>
                  <w:rStyle w:val="aff2"/>
                  <w:color w:val="auto"/>
                  <w:sz w:val="24"/>
                  <w:szCs w:val="24"/>
                </w:rPr>
                <w:t>http://znanium.com/go.php?id=376919</w:t>
              </w:r>
            </w:hyperlink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lastRenderedPageBreak/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Электронный каталог ИБК УрГЭУ (</w:t>
            </w:r>
            <w:hyperlink r:id="rId18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54D99">
              <w:rPr>
                <w:sz w:val="24"/>
                <w:szCs w:val="24"/>
              </w:rPr>
              <w:t xml:space="preserve"> );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Научная электронная библиотека eLIBRARY.RU (</w:t>
            </w:r>
            <w:hyperlink r:id="rId19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54D99">
              <w:rPr>
                <w:sz w:val="24"/>
                <w:szCs w:val="24"/>
              </w:rPr>
              <w:t xml:space="preserve"> )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ЭБС издательства «ЛАНЬ» (</w:t>
            </w:r>
            <w:hyperlink r:id="rId20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54D99">
              <w:rPr>
                <w:sz w:val="24"/>
                <w:szCs w:val="24"/>
              </w:rPr>
              <w:t xml:space="preserve"> );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ЭБС Znanium.com (</w:t>
            </w:r>
            <w:hyperlink r:id="rId21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54D99">
              <w:rPr>
                <w:sz w:val="24"/>
                <w:szCs w:val="24"/>
              </w:rPr>
              <w:t xml:space="preserve"> );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ЭБС Троицкий мост (</w:t>
            </w:r>
            <w:hyperlink r:id="rId22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54D99">
              <w:rPr>
                <w:sz w:val="24"/>
                <w:szCs w:val="24"/>
              </w:rPr>
              <w:t xml:space="preserve"> )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ЭБС издательства ЮРАЙТ (</w:t>
            </w:r>
            <w:hyperlink r:id="rId23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54D99">
              <w:rPr>
                <w:sz w:val="24"/>
                <w:szCs w:val="24"/>
              </w:rPr>
              <w:t xml:space="preserve"> );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4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54D99">
              <w:rPr>
                <w:sz w:val="24"/>
                <w:szCs w:val="24"/>
              </w:rPr>
              <w:t xml:space="preserve"> );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5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54D99">
              <w:rPr>
                <w:sz w:val="24"/>
                <w:szCs w:val="24"/>
              </w:rPr>
              <w:t xml:space="preserve"> ).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Архив научных журналов NEICON  (</w:t>
            </w:r>
            <w:hyperlink r:id="rId26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54D99">
              <w:rPr>
                <w:sz w:val="24"/>
                <w:szCs w:val="24"/>
              </w:rPr>
              <w:t xml:space="preserve"> ).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Обзор СМИ Polpred.com (</w:t>
            </w:r>
            <w:hyperlink r:id="rId27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54D99">
              <w:rPr>
                <w:sz w:val="24"/>
                <w:szCs w:val="24"/>
              </w:rPr>
              <w:t xml:space="preserve"> )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Ресурсы АРБИКОН (</w:t>
            </w:r>
            <w:hyperlink r:id="rId28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54D99">
              <w:rPr>
                <w:sz w:val="24"/>
                <w:szCs w:val="24"/>
              </w:rPr>
              <w:t xml:space="preserve"> )</w:t>
            </w:r>
          </w:p>
          <w:p w:rsidR="00B278BC" w:rsidRPr="00F54D99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9" w:history="1">
              <w:r w:rsidRPr="00F54D99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54D99">
              <w:rPr>
                <w:sz w:val="24"/>
                <w:szCs w:val="24"/>
              </w:rPr>
              <w:t xml:space="preserve"> )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F54D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4431EA" w:rsidRPr="00F54D99" w:rsidRDefault="00F54D99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не реализуются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  <w:shd w:val="clear" w:color="auto" w:fill="E7E6E6" w:themeFill="background2"/>
          </w:tcPr>
          <w:p w:rsidR="004431EA" w:rsidRPr="00F54D99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4431EA" w:rsidRPr="00F54D99" w:rsidRDefault="004431EA" w:rsidP="004431EA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54D99" w:rsidRDefault="004431EA" w:rsidP="004431EA">
            <w:pPr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54D99" w:rsidRDefault="004431EA" w:rsidP="004431EA">
            <w:pPr>
              <w:jc w:val="both"/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4431EA" w:rsidRPr="00F54D99" w:rsidRDefault="004431EA" w:rsidP="004431EA">
            <w:pPr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54D99" w:rsidRDefault="004431EA" w:rsidP="004431EA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Общего доступа</w:t>
            </w:r>
          </w:p>
          <w:p w:rsidR="004431EA" w:rsidRPr="00F54D99" w:rsidRDefault="004431EA" w:rsidP="004431EA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54D99" w:rsidRDefault="004431EA" w:rsidP="004431EA">
            <w:pPr>
              <w:rPr>
                <w:sz w:val="24"/>
                <w:szCs w:val="24"/>
              </w:rPr>
            </w:pPr>
            <w:r w:rsidRPr="00F54D99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F54D99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54D9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F54D99" w:rsidRPr="00F54D99" w:rsidTr="00494C81">
        <w:trPr>
          <w:jc w:val="center"/>
        </w:trPr>
        <w:tc>
          <w:tcPr>
            <w:tcW w:w="10490" w:type="dxa"/>
            <w:gridSpan w:val="3"/>
          </w:tcPr>
          <w:p w:rsidR="004431EA" w:rsidRPr="00F54D99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4D99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F54D99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54D99">
              <w:t xml:space="preserve">Реализация практики осуществляется на предприятиях (согласно заключенным договорам) </w:t>
            </w:r>
            <w:r w:rsidR="002C5406" w:rsidRPr="00F54D99">
              <w:t>и</w:t>
            </w:r>
            <w:r w:rsidRPr="00F54D99">
              <w:t>ли УрГЭУ</w:t>
            </w:r>
            <w:r w:rsidR="002C5406" w:rsidRPr="00F54D99">
              <w:t xml:space="preserve"> </w:t>
            </w:r>
            <w:r w:rsidRPr="00F54D99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54D99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F54D99" w:rsidRDefault="00BF3F70" w:rsidP="002C5406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54D99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Аннотацию подготовил</w:t>
      </w:r>
      <w:r w:rsidR="002C5406">
        <w:rPr>
          <w:sz w:val="24"/>
          <w:szCs w:val="24"/>
        </w:rPr>
        <w:tab/>
        <w:t>М.И. Плутова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2C5406">
      <w:pPr>
        <w:tabs>
          <w:tab w:val="left" w:pos="8222"/>
        </w:tabs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C5406">
        <w:rPr>
          <w:sz w:val="24"/>
          <w:szCs w:val="24"/>
        </w:rPr>
        <w:t xml:space="preserve">экономики труда </w:t>
      </w:r>
      <w:r w:rsidR="002C5406">
        <w:rPr>
          <w:sz w:val="24"/>
          <w:szCs w:val="24"/>
        </w:rPr>
        <w:br/>
        <w:t>и управления персоналом</w:t>
      </w:r>
      <w:r w:rsidR="00CE1B8B">
        <w:rPr>
          <w:sz w:val="24"/>
          <w:szCs w:val="24"/>
        </w:rPr>
        <w:t xml:space="preserve">                       </w:t>
      </w:r>
      <w:r w:rsidR="002C5406">
        <w:rPr>
          <w:sz w:val="24"/>
          <w:szCs w:val="24"/>
        </w:rPr>
        <w:tab/>
        <w:t xml:space="preserve">Р.А. Долженко 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C4" w:rsidRDefault="005917C4">
      <w:r>
        <w:separator/>
      </w:r>
    </w:p>
  </w:endnote>
  <w:endnote w:type="continuationSeparator" w:id="0">
    <w:p w:rsidR="005917C4" w:rsidRDefault="005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C4" w:rsidRDefault="005917C4">
      <w:r>
        <w:separator/>
      </w:r>
    </w:p>
  </w:footnote>
  <w:footnote w:type="continuationSeparator" w:id="0">
    <w:p w:rsidR="005917C4" w:rsidRDefault="005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AE1DB7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A6C5EA6"/>
    <w:multiLevelType w:val="multilevel"/>
    <w:tmpl w:val="E166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4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6"/>
  </w:num>
  <w:num w:numId="13">
    <w:abstractNumId w:val="28"/>
  </w:num>
  <w:num w:numId="14">
    <w:abstractNumId w:val="12"/>
  </w:num>
  <w:num w:numId="15">
    <w:abstractNumId w:val="24"/>
  </w:num>
  <w:num w:numId="16">
    <w:abstractNumId w:val="35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6"/>
  </w:num>
  <w:num w:numId="32">
    <w:abstractNumId w:val="21"/>
  </w:num>
  <w:num w:numId="33">
    <w:abstractNumId w:val="8"/>
  </w:num>
  <w:num w:numId="34">
    <w:abstractNumId w:val="34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13F5"/>
    <w:rsid w:val="00282E75"/>
    <w:rsid w:val="002948AD"/>
    <w:rsid w:val="002A267C"/>
    <w:rsid w:val="002B6F0C"/>
    <w:rsid w:val="002B7AD9"/>
    <w:rsid w:val="002C5406"/>
    <w:rsid w:val="002D22E3"/>
    <w:rsid w:val="002D4709"/>
    <w:rsid w:val="002D4D8D"/>
    <w:rsid w:val="002D79EE"/>
    <w:rsid w:val="002E23B0"/>
    <w:rsid w:val="002E23C2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A7138"/>
    <w:rsid w:val="003B2724"/>
    <w:rsid w:val="003C0064"/>
    <w:rsid w:val="003C3DCD"/>
    <w:rsid w:val="003C47A7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4C81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917C4"/>
    <w:rsid w:val="005A7B06"/>
    <w:rsid w:val="005B3163"/>
    <w:rsid w:val="005B4308"/>
    <w:rsid w:val="005C33DA"/>
    <w:rsid w:val="005F01E8"/>
    <w:rsid w:val="005F2695"/>
    <w:rsid w:val="00605275"/>
    <w:rsid w:val="00612268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8B"/>
    <w:rsid w:val="00685C6A"/>
    <w:rsid w:val="006A4665"/>
    <w:rsid w:val="006A7CAA"/>
    <w:rsid w:val="006B7ED3"/>
    <w:rsid w:val="006C0EF2"/>
    <w:rsid w:val="006C2E48"/>
    <w:rsid w:val="006C494C"/>
    <w:rsid w:val="006D18C2"/>
    <w:rsid w:val="006D2532"/>
    <w:rsid w:val="006D6D17"/>
    <w:rsid w:val="006E014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ED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78B8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D6BDD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701B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3648B"/>
    <w:rsid w:val="00B4086A"/>
    <w:rsid w:val="00B42985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692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BF7F09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47D5F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11BC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DEE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9D0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749"/>
    <w:rsid w:val="00F23DB9"/>
    <w:rsid w:val="00F35088"/>
    <w:rsid w:val="00F41493"/>
    <w:rsid w:val="00F51694"/>
    <w:rsid w:val="00F53F35"/>
    <w:rsid w:val="00F54D99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95698"/>
    <w:rsid w:val="00FA23F8"/>
    <w:rsid w:val="00FA2C21"/>
    <w:rsid w:val="00FA3313"/>
    <w:rsid w:val="00FA3356"/>
    <w:rsid w:val="00FA505B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E1FEF"/>
  <w15:docId w15:val="{C229BEF9-E6E3-4D65-928D-70A88F63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45836" TargetMode="External"/><Relationship Id="rId13" Type="http://schemas.openxmlformats.org/officeDocument/2006/relationships/hyperlink" Target="http://znanium.com/go.php?id=958993" TargetMode="External"/><Relationship Id="rId18" Type="http://schemas.openxmlformats.org/officeDocument/2006/relationships/hyperlink" Target="http://lib.usue.ru/" TargetMode="External"/><Relationship Id="rId26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33859" TargetMode="External"/><Relationship Id="rId17" Type="http://schemas.openxmlformats.org/officeDocument/2006/relationships/hyperlink" Target="http://znanium.com/go.php?id=376919" TargetMode="External"/><Relationship Id="rId25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51263" TargetMode="External"/><Relationship Id="rId20" Type="http://schemas.openxmlformats.org/officeDocument/2006/relationships/hyperlink" Target="http://e.lanbook.com/" TargetMode="External"/><Relationship Id="rId29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6769" TargetMode="External"/><Relationship Id="rId24" Type="http://schemas.openxmlformats.org/officeDocument/2006/relationships/hyperlink" Target="http://www.spark-interfa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1436" TargetMode="External"/><Relationship Id="rId23" Type="http://schemas.openxmlformats.org/officeDocument/2006/relationships/hyperlink" Target="https://www.biblio-online.ru/" TargetMode="External"/><Relationship Id="rId28" Type="http://schemas.openxmlformats.org/officeDocument/2006/relationships/hyperlink" Target="http://arbicon.ru" TargetMode="External"/><Relationship Id="rId10" Type="http://schemas.openxmlformats.org/officeDocument/2006/relationships/hyperlink" Target="http://znanium.com/go.php?id=411608" TargetMode="External"/><Relationship Id="rId19" Type="http://schemas.openxmlformats.org/officeDocument/2006/relationships/hyperlink" Target="https://elibrar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14120" TargetMode="External"/><Relationship Id="rId14" Type="http://schemas.openxmlformats.org/officeDocument/2006/relationships/hyperlink" Target="http://znanium.com/go.php?id=518919" TargetMode="External"/><Relationship Id="rId22" Type="http://schemas.openxmlformats.org/officeDocument/2006/relationships/hyperlink" Target="http://www.trmost.ru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830D-5F5D-48DD-A533-67C5EFD3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56</cp:revision>
  <cp:lastPrinted>2019-05-28T05:44:00Z</cp:lastPrinted>
  <dcterms:created xsi:type="dcterms:W3CDTF">2019-03-11T10:18:00Z</dcterms:created>
  <dcterms:modified xsi:type="dcterms:W3CDTF">2019-07-04T05:48:00Z</dcterms:modified>
</cp:coreProperties>
</file>